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5A49" w14:textId="77777777" w:rsidR="00B659FF" w:rsidRPr="00013EFC" w:rsidRDefault="001742A9">
      <w:pPr>
        <w:spacing w:after="141"/>
        <w:rPr>
          <w:rFonts w:ascii="Times New Roman" w:hAnsi="Times New Roman"/>
          <w:sz w:val="24"/>
        </w:rPr>
      </w:pPr>
      <w:r w:rsidRPr="00013EFC">
        <w:rPr>
          <w:rFonts w:ascii="Times New Roman" w:hAnsi="Times New Roman"/>
          <w:sz w:val="24"/>
        </w:rPr>
        <w:t>Tisztelt Szülők!</w:t>
      </w:r>
    </w:p>
    <w:p w14:paraId="259C6AD2" w14:textId="453381C5" w:rsidR="005E2B09" w:rsidRDefault="004833BB">
      <w:pPr>
        <w:ind w:left="1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</w:t>
      </w:r>
      <w:r w:rsidR="001742A9" w:rsidRPr="00087023">
        <w:rPr>
          <w:rFonts w:ascii="Times New Roman" w:hAnsi="Times New Roman"/>
          <w:sz w:val="24"/>
        </w:rPr>
        <w:t xml:space="preserve">rtesítjük Önöket, hogy </w:t>
      </w:r>
      <w:r>
        <w:rPr>
          <w:rFonts w:ascii="Times New Roman" w:hAnsi="Times New Roman"/>
          <w:sz w:val="24"/>
        </w:rPr>
        <w:t>a</w:t>
      </w:r>
      <w:r w:rsidR="00070313">
        <w:rPr>
          <w:rFonts w:ascii="Times New Roman" w:hAnsi="Times New Roman"/>
          <w:sz w:val="24"/>
        </w:rPr>
        <w:t xml:space="preserve"> TSZC Bláthy Ottó Technikum, Szakképző Iskola és Kollégiumban</w:t>
      </w:r>
      <w:r>
        <w:rPr>
          <w:rFonts w:ascii="Times New Roman" w:hAnsi="Times New Roman"/>
          <w:sz w:val="24"/>
        </w:rPr>
        <w:t xml:space="preserve"> gyermeküknek </w:t>
      </w:r>
      <w:r w:rsidR="005E2B09">
        <w:rPr>
          <w:rFonts w:ascii="Times New Roman" w:hAnsi="Times New Roman"/>
          <w:sz w:val="24"/>
        </w:rPr>
        <w:t xml:space="preserve">az alábbiak szerint van </w:t>
      </w:r>
      <w:r>
        <w:rPr>
          <w:rFonts w:ascii="Times New Roman" w:hAnsi="Times New Roman"/>
          <w:sz w:val="24"/>
        </w:rPr>
        <w:t>lehető</w:t>
      </w:r>
      <w:r w:rsidR="005E2B09">
        <w:rPr>
          <w:rFonts w:ascii="Times New Roman" w:hAnsi="Times New Roman"/>
          <w:sz w:val="24"/>
        </w:rPr>
        <w:t>sége</w:t>
      </w:r>
      <w:r>
        <w:rPr>
          <w:rFonts w:ascii="Times New Roman" w:hAnsi="Times New Roman"/>
          <w:sz w:val="24"/>
        </w:rPr>
        <w:t xml:space="preserve"> a közétkeztetés igénybevételére</w:t>
      </w:r>
      <w:r w:rsidR="005E2B09">
        <w:rPr>
          <w:rFonts w:ascii="Times New Roman" w:hAnsi="Times New Roman"/>
          <w:sz w:val="24"/>
        </w:rPr>
        <w:t>:</w:t>
      </w:r>
    </w:p>
    <w:p w14:paraId="7510A94A" w14:textId="4930EA9B" w:rsidR="00A97519" w:rsidRDefault="005E2B09">
      <w:pPr>
        <w:ind w:left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 étkeztetés ügyintézését az Intézmények Gazdasági Hivatala (2890 Tata, Bercsényi u. 1.) végzi. Az étkezés kollégiumi diákok esetében háromszori</w:t>
      </w:r>
      <w:r w:rsidR="00070313">
        <w:rPr>
          <w:rFonts w:ascii="Times New Roman" w:hAnsi="Times New Roman"/>
          <w:sz w:val="24"/>
        </w:rPr>
        <w:t xml:space="preserve"> étkezést </w:t>
      </w:r>
      <w:r w:rsidR="00070313">
        <w:rPr>
          <w:rFonts w:ascii="Times New Roman" w:hAnsi="Times New Roman"/>
          <w:sz w:val="24"/>
        </w:rPr>
        <w:t>(reggeli, ebéd, vacsora)</w:t>
      </w:r>
      <w:r>
        <w:rPr>
          <w:rFonts w:ascii="Times New Roman" w:hAnsi="Times New Roman"/>
          <w:sz w:val="24"/>
        </w:rPr>
        <w:t xml:space="preserve"> </w:t>
      </w:r>
      <w:r w:rsidR="00070313">
        <w:rPr>
          <w:rFonts w:ascii="Times New Roman" w:hAnsi="Times New Roman"/>
          <w:sz w:val="24"/>
        </w:rPr>
        <w:t xml:space="preserve">vagy ötszöri </w:t>
      </w:r>
      <w:r w:rsidR="00070313">
        <w:rPr>
          <w:rFonts w:ascii="Times New Roman" w:hAnsi="Times New Roman"/>
          <w:sz w:val="24"/>
        </w:rPr>
        <w:t>étkezést</w:t>
      </w:r>
      <w:r w:rsidR="00070313">
        <w:rPr>
          <w:rFonts w:ascii="Times New Roman" w:hAnsi="Times New Roman"/>
          <w:sz w:val="24"/>
        </w:rPr>
        <w:t xml:space="preserve"> </w:t>
      </w:r>
      <w:r w:rsidR="00070313">
        <w:rPr>
          <w:rFonts w:ascii="Times New Roman" w:hAnsi="Times New Roman"/>
          <w:sz w:val="24"/>
        </w:rPr>
        <w:t xml:space="preserve">(reggeli, </w:t>
      </w:r>
      <w:r w:rsidR="00070313">
        <w:rPr>
          <w:rFonts w:ascii="Times New Roman" w:hAnsi="Times New Roman"/>
          <w:sz w:val="24"/>
        </w:rPr>
        <w:t xml:space="preserve">tízórai, </w:t>
      </w:r>
      <w:r w:rsidR="00070313">
        <w:rPr>
          <w:rFonts w:ascii="Times New Roman" w:hAnsi="Times New Roman"/>
          <w:sz w:val="24"/>
        </w:rPr>
        <w:t>ebéd,</w:t>
      </w:r>
      <w:r w:rsidR="00070313">
        <w:rPr>
          <w:rFonts w:ascii="Times New Roman" w:hAnsi="Times New Roman"/>
          <w:sz w:val="24"/>
        </w:rPr>
        <w:t xml:space="preserve"> uzsonna, </w:t>
      </w:r>
      <w:r w:rsidR="00070313">
        <w:rPr>
          <w:rFonts w:ascii="Times New Roman" w:hAnsi="Times New Roman"/>
          <w:sz w:val="24"/>
        </w:rPr>
        <w:t>vacsora)</w:t>
      </w:r>
      <w:r w:rsidR="000703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jelent, a többi tanuló eset</w:t>
      </w:r>
      <w:r w:rsidR="003955A6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ben egyszeri étkezést (ebéd). </w:t>
      </w:r>
      <w:r w:rsidR="001742A9" w:rsidRPr="000870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1742A9" w:rsidRPr="00087023">
        <w:rPr>
          <w:rFonts w:ascii="Times New Roman" w:hAnsi="Times New Roman"/>
          <w:sz w:val="24"/>
        </w:rPr>
        <w:t xml:space="preserve">z étkezés </w:t>
      </w:r>
      <w:r>
        <w:rPr>
          <w:rFonts w:ascii="Times New Roman" w:hAnsi="Times New Roman"/>
          <w:sz w:val="24"/>
        </w:rPr>
        <w:t xml:space="preserve">igénylése a megfelelő nyomtatványok kitöltése, és az aláírt példányok leadása után a MenzaPure </w:t>
      </w:r>
      <w:r w:rsidR="001742A9" w:rsidRPr="00087023"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z w:val="24"/>
        </w:rPr>
        <w:t xml:space="preserve"> segítségével </w:t>
      </w:r>
      <w:r w:rsidR="00FF60F4">
        <w:rPr>
          <w:rFonts w:ascii="Times New Roman" w:hAnsi="Times New Roman"/>
          <w:sz w:val="24"/>
        </w:rPr>
        <w:t xml:space="preserve">történik a </w:t>
      </w:r>
      <w:r w:rsidR="00FF60F4" w:rsidRPr="00FF60F4">
        <w:rPr>
          <w:rFonts w:ascii="Times New Roman" w:hAnsi="Times New Roman"/>
          <w:sz w:val="24"/>
        </w:rPr>
        <w:t xml:space="preserve">https://tata.eny.hu </w:t>
      </w:r>
      <w:r w:rsidR="00FF60F4">
        <w:rPr>
          <w:rFonts w:ascii="Times New Roman" w:hAnsi="Times New Roman"/>
          <w:sz w:val="24"/>
        </w:rPr>
        <w:t xml:space="preserve">online felületen. </w:t>
      </w:r>
      <w:r w:rsidR="00FF60F4" w:rsidRPr="00FF60F4">
        <w:rPr>
          <w:rFonts w:ascii="Times New Roman" w:hAnsi="Times New Roman" w:cs="Times New Roman"/>
          <w:b/>
          <w:sz w:val="24"/>
          <w:szCs w:val="24"/>
        </w:rPr>
        <w:t>Azok a szülők, akiknek adatai az intézményi adminisztrátorok által a leadott megállapodások alapján rögzítésre kerültek,</w:t>
      </w:r>
      <w:r w:rsidR="00FF60F4" w:rsidRPr="00FF6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beléphetnek</w:t>
      </w:r>
      <w:r w:rsidR="00FF60F4" w:rsidRPr="00FF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0F4" w:rsidRPr="00FF60F4">
        <w:rPr>
          <w:rFonts w:ascii="Times New Roman" w:hAnsi="Times New Roman" w:cs="Times New Roman"/>
          <w:sz w:val="24"/>
          <w:szCs w:val="24"/>
        </w:rPr>
        <w:t>a</w:t>
      </w:r>
      <w:r w:rsidR="00FF60F4" w:rsidRPr="00FF60F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w:history="1">
        <w:r w:rsidR="00FF60F4" w:rsidRPr="00FF60F4">
          <w:rPr>
            <w:rStyle w:val="Hiperhivatkozs"/>
            <w:rFonts w:ascii="Times New Roman" w:hAnsi="Times New Roman" w:cs="Times New Roman"/>
            <w:sz w:val="24"/>
            <w:szCs w:val="24"/>
            <w:u w:color="0000FF"/>
          </w:rPr>
          <w:t>https://tata.eny.hu</w:t>
        </w:r>
        <w:r w:rsidR="00FF60F4" w:rsidRPr="00FF60F4">
          <w:rPr>
            <w:rStyle w:val="Hiperhivatkozs"/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="00FF60F4" w:rsidRPr="00FF60F4">
        <w:rPr>
          <w:rFonts w:ascii="Times New Roman" w:hAnsi="Times New Roman" w:cs="Times New Roman"/>
          <w:sz w:val="24"/>
          <w:szCs w:val="24"/>
        </w:rPr>
        <w:t>felületre</w:t>
      </w:r>
      <w:r w:rsidR="00471EDA">
        <w:rPr>
          <w:rFonts w:ascii="Times New Roman" w:hAnsi="Times New Roman" w:cs="Times New Roman"/>
          <w:sz w:val="24"/>
          <w:szCs w:val="24"/>
        </w:rPr>
        <w:t>,</w:t>
      </w:r>
      <w:r w:rsidR="00013EFC">
        <w:rPr>
          <w:rFonts w:ascii="Times New Roman" w:hAnsi="Times New Roman"/>
          <w:sz w:val="24"/>
        </w:rPr>
        <w:t xml:space="preserve"> </w:t>
      </w:r>
      <w:r w:rsidR="00FF60F4">
        <w:rPr>
          <w:rFonts w:ascii="Times New Roman" w:hAnsi="Times New Roman"/>
          <w:sz w:val="24"/>
        </w:rPr>
        <w:t xml:space="preserve">és jelölni tudják gyermekük étkezési igényét, mely alapján készül el az étkezési térítési díjról a számla. Aki szeretné az étkezést igénybe venni (kollégium </w:t>
      </w:r>
      <w:r w:rsidR="00657362">
        <w:rPr>
          <w:rFonts w:ascii="Times New Roman" w:hAnsi="Times New Roman"/>
          <w:sz w:val="24"/>
        </w:rPr>
        <w:t>esetében kötelező a háromszori vagy ötszöri étkezés)</w:t>
      </w:r>
      <w:r w:rsidR="00FF60F4">
        <w:rPr>
          <w:rFonts w:ascii="Times New Roman" w:hAnsi="Times New Roman"/>
          <w:sz w:val="24"/>
        </w:rPr>
        <w:t xml:space="preserve"> a megfelelő nyomtatványokat legkésőbb augusztus 05-ig szükséges eljuttatnia az Intézmények Gazdasági Hivatalának.</w:t>
      </w:r>
      <w:r w:rsidR="00644423">
        <w:rPr>
          <w:rFonts w:ascii="Times New Roman" w:hAnsi="Times New Roman"/>
          <w:sz w:val="24"/>
        </w:rPr>
        <w:t xml:space="preserve"> </w:t>
      </w:r>
      <w:r w:rsidR="00FF60F4">
        <w:rPr>
          <w:rFonts w:ascii="Times New Roman" w:hAnsi="Times New Roman"/>
          <w:sz w:val="24"/>
        </w:rPr>
        <w:t xml:space="preserve">A nyomtatványok leadása történhet e-mailben </w:t>
      </w:r>
      <w:r w:rsidR="00FF60F4" w:rsidRPr="00FF60F4">
        <w:rPr>
          <w:rFonts w:ascii="Times New Roman" w:hAnsi="Times New Roman"/>
          <w:b/>
          <w:bCs/>
          <w:color w:val="0070C0"/>
          <w:sz w:val="24"/>
        </w:rPr>
        <w:t>(</w:t>
      </w:r>
      <w:hyperlink r:id="rId5" w:history="1">
        <w:r w:rsidR="00657362" w:rsidRPr="0007107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blathyetkeztetes@igh.hu</w:t>
        </w:r>
      </w:hyperlink>
      <w:r w:rsidR="00FF60F4">
        <w:rPr>
          <w:rStyle w:val="Hiperhivatkozs"/>
          <w:rFonts w:ascii="Times New Roman" w:hAnsi="Times New Roman" w:cs="Times New Roman"/>
          <w:b/>
          <w:bCs/>
          <w:sz w:val="24"/>
          <w:szCs w:val="24"/>
        </w:rPr>
        <w:t>)</w:t>
      </w:r>
      <w:r w:rsidR="00FF60F4" w:rsidRPr="00FF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FF60F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F60F4" w:rsidRPr="00FF60F4">
        <w:rPr>
          <w:rFonts w:ascii="Times New Roman" w:hAnsi="Times New Roman" w:cs="Times New Roman"/>
          <w:color w:val="auto"/>
          <w:sz w:val="24"/>
          <w:szCs w:val="24"/>
        </w:rPr>
        <w:t>levélben</w:t>
      </w:r>
      <w:r w:rsidR="00FF60F4">
        <w:rPr>
          <w:rFonts w:ascii="Times New Roman" w:hAnsi="Times New Roman" w:cs="Times New Roman"/>
          <w:sz w:val="24"/>
          <w:szCs w:val="24"/>
        </w:rPr>
        <w:t xml:space="preserve"> (2890 Tata, Bercsényi u. 1.) vagy személyesen (hétfőtől csütörtökig 7,30-t</w:t>
      </w:r>
      <w:r w:rsidR="0084425F">
        <w:rPr>
          <w:rFonts w:ascii="Times New Roman" w:hAnsi="Times New Roman" w:cs="Times New Roman"/>
          <w:sz w:val="24"/>
          <w:szCs w:val="24"/>
        </w:rPr>
        <w:t>ó</w:t>
      </w:r>
      <w:r w:rsidR="00FF60F4">
        <w:rPr>
          <w:rFonts w:ascii="Times New Roman" w:hAnsi="Times New Roman" w:cs="Times New Roman"/>
          <w:sz w:val="24"/>
          <w:szCs w:val="24"/>
        </w:rPr>
        <w:t xml:space="preserve">l 15 óráig, pénteken 7,30-tól 12 óráig). </w:t>
      </w:r>
      <w:r w:rsidR="00FF60F4" w:rsidRPr="00FF60F4">
        <w:rPr>
          <w:rFonts w:ascii="Times New Roman" w:hAnsi="Times New Roman" w:cs="Times New Roman"/>
          <w:sz w:val="24"/>
          <w:szCs w:val="24"/>
        </w:rPr>
        <w:t xml:space="preserve"> </w:t>
      </w:r>
      <w:r w:rsidR="00657362">
        <w:rPr>
          <w:rFonts w:ascii="Times New Roman" w:hAnsi="Times New Roman" w:cs="Times New Roman"/>
          <w:sz w:val="24"/>
          <w:szCs w:val="24"/>
        </w:rPr>
        <w:t xml:space="preserve">A leadott nyomtatványok alapján készülnek el a számlák </w:t>
      </w:r>
      <w:r w:rsidR="00471EDA">
        <w:rPr>
          <w:rFonts w:ascii="Times New Roman" w:hAnsi="Times New Roman" w:cs="Times New Roman"/>
          <w:sz w:val="24"/>
          <w:szCs w:val="24"/>
        </w:rPr>
        <w:t xml:space="preserve">augusztus </w:t>
      </w:r>
      <w:r w:rsidR="00657362">
        <w:rPr>
          <w:rFonts w:ascii="Times New Roman" w:hAnsi="Times New Roman" w:cs="Times New Roman"/>
          <w:sz w:val="24"/>
          <w:szCs w:val="24"/>
        </w:rPr>
        <w:t>10</w:t>
      </w:r>
      <w:r w:rsidR="00471EDA">
        <w:rPr>
          <w:rFonts w:ascii="Times New Roman" w:hAnsi="Times New Roman" w:cs="Times New Roman"/>
          <w:sz w:val="24"/>
          <w:szCs w:val="24"/>
        </w:rPr>
        <w:t>-től</w:t>
      </w:r>
      <w:r w:rsidR="00657362">
        <w:rPr>
          <w:rFonts w:ascii="Times New Roman" w:hAnsi="Times New Roman" w:cs="Times New Roman"/>
          <w:sz w:val="24"/>
          <w:szCs w:val="24"/>
        </w:rPr>
        <w:t>. A</w:t>
      </w:r>
      <w:r w:rsidR="00471EDA">
        <w:rPr>
          <w:rFonts w:ascii="Times New Roman" w:hAnsi="Times New Roman" w:cs="Times New Roman"/>
          <w:sz w:val="24"/>
          <w:szCs w:val="24"/>
        </w:rPr>
        <w:t xml:space="preserve"> készpénzes fizetés választók esetében augusztus 24. és augusztus 31. között lesz mód fizetni az Intézmények Gazdasági Hivatalá</w:t>
      </w:r>
      <w:r w:rsidR="0084425F">
        <w:rPr>
          <w:rFonts w:ascii="Times New Roman" w:hAnsi="Times New Roman" w:cs="Times New Roman"/>
          <w:sz w:val="24"/>
          <w:szCs w:val="24"/>
        </w:rPr>
        <w:t>ban</w:t>
      </w:r>
      <w:r w:rsidR="00471EDA">
        <w:rPr>
          <w:rFonts w:ascii="Times New Roman" w:hAnsi="Times New Roman" w:cs="Times New Roman"/>
          <w:sz w:val="24"/>
          <w:szCs w:val="24"/>
        </w:rPr>
        <w:t xml:space="preserve"> (2890 Tata, Bercsényi u. 1., hétfő, csütörtök </w:t>
      </w:r>
      <w:r w:rsidR="00CB3AB0">
        <w:rPr>
          <w:rFonts w:ascii="Times New Roman" w:hAnsi="Times New Roman" w:cs="Times New Roman"/>
          <w:sz w:val="24"/>
          <w:szCs w:val="24"/>
        </w:rPr>
        <w:t xml:space="preserve">7,30-tól 9 óráig, 10-től 17 óráig, kedd, szerda 7,30-tól 9 óráig, </w:t>
      </w:r>
      <w:r w:rsidR="00206C6D">
        <w:rPr>
          <w:rFonts w:ascii="Times New Roman" w:hAnsi="Times New Roman" w:cs="Times New Roman"/>
          <w:sz w:val="24"/>
          <w:szCs w:val="24"/>
        </w:rPr>
        <w:t xml:space="preserve">10-től 15 óráig, pénteken 7,30-tól 12 óráig). </w:t>
      </w:r>
      <w:r w:rsidR="00657362">
        <w:rPr>
          <w:rFonts w:ascii="Times New Roman" w:hAnsi="Times New Roman" w:cs="Times New Roman"/>
          <w:sz w:val="24"/>
          <w:szCs w:val="24"/>
        </w:rPr>
        <w:t xml:space="preserve">A </w:t>
      </w:r>
      <w:r w:rsidR="00206C6D">
        <w:rPr>
          <w:rFonts w:ascii="Times New Roman" w:hAnsi="Times New Roman" w:cs="Times New Roman"/>
          <w:sz w:val="24"/>
          <w:szCs w:val="24"/>
        </w:rPr>
        <w:t xml:space="preserve">továbbiakban </w:t>
      </w:r>
      <w:r w:rsidR="00657362">
        <w:rPr>
          <w:rFonts w:ascii="Times New Roman" w:hAnsi="Times New Roman" w:cs="Times New Roman"/>
          <w:sz w:val="24"/>
          <w:szCs w:val="24"/>
        </w:rPr>
        <w:t xml:space="preserve">minden hónapban </w:t>
      </w:r>
      <w:r w:rsidR="00206C6D">
        <w:rPr>
          <w:rFonts w:ascii="Times New Roman" w:hAnsi="Times New Roman" w:cs="Times New Roman"/>
          <w:sz w:val="24"/>
          <w:szCs w:val="24"/>
        </w:rPr>
        <w:t>az iskola honlapján</w:t>
      </w:r>
      <w:r w:rsidR="00657362">
        <w:rPr>
          <w:rFonts w:ascii="Times New Roman" w:hAnsi="Times New Roman" w:cs="Times New Roman"/>
          <w:sz w:val="24"/>
          <w:szCs w:val="24"/>
        </w:rPr>
        <w:t xml:space="preserve"> tájékozódhatnak </w:t>
      </w:r>
      <w:r w:rsidR="00206C6D">
        <w:rPr>
          <w:rFonts w:ascii="Times New Roman" w:hAnsi="Times New Roman" w:cs="Times New Roman"/>
          <w:sz w:val="24"/>
          <w:szCs w:val="24"/>
        </w:rPr>
        <w:t>a készpénzes fizetési napokról</w:t>
      </w:r>
      <w:r w:rsidR="007A680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7A6808" w:rsidRPr="00071075">
          <w:rPr>
            <w:rStyle w:val="Hiperhivatkozs"/>
            <w:rFonts w:ascii="Times New Roman" w:hAnsi="Times New Roman" w:cs="Times New Roman"/>
            <w:sz w:val="24"/>
            <w:szCs w:val="24"/>
          </w:rPr>
          <w:t>http://www.blathy-tata.hu/</w:t>
        </w:r>
      </w:hyperlink>
      <w:r w:rsidR="007A6808">
        <w:rPr>
          <w:rFonts w:ascii="Times New Roman" w:hAnsi="Times New Roman" w:cs="Times New Roman"/>
          <w:sz w:val="24"/>
          <w:szCs w:val="24"/>
        </w:rPr>
        <w:t>, a „kollégium” fül alatt)</w:t>
      </w:r>
      <w:r w:rsidR="00206C6D">
        <w:rPr>
          <w:rFonts w:ascii="Times New Roman" w:hAnsi="Times New Roman" w:cs="Times New Roman"/>
          <w:sz w:val="24"/>
          <w:szCs w:val="24"/>
        </w:rPr>
        <w:t xml:space="preserve">. </w:t>
      </w:r>
      <w:r w:rsidR="00471EDA">
        <w:rPr>
          <w:rFonts w:ascii="Times New Roman" w:hAnsi="Times New Roman" w:cs="Times New Roman"/>
          <w:sz w:val="24"/>
          <w:szCs w:val="24"/>
        </w:rPr>
        <w:t xml:space="preserve"> </w:t>
      </w:r>
      <w:r w:rsidR="00A97519">
        <w:rPr>
          <w:rFonts w:ascii="Times New Roman" w:hAnsi="Times New Roman" w:cs="Times New Roman"/>
          <w:sz w:val="24"/>
          <w:szCs w:val="24"/>
        </w:rPr>
        <w:t xml:space="preserve">Jelenleg folyamatban van a befizetés helyszínén (2890 Tata, Bercsényi u. 1.) bankterminálon bankkártyával történő fizetés bevezetésének lehetősége is. </w:t>
      </w:r>
    </w:p>
    <w:p w14:paraId="00AF5C5E" w14:textId="4E32AAAA" w:rsidR="00B659FF" w:rsidRPr="00087023" w:rsidRDefault="00A97519">
      <w:pPr>
        <w:ind w:left="1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013EFC">
        <w:rPr>
          <w:rFonts w:ascii="Times New Roman" w:hAnsi="Times New Roman"/>
          <w:sz w:val="24"/>
        </w:rPr>
        <w:t xml:space="preserve">z </w:t>
      </w:r>
      <w:r>
        <w:rPr>
          <w:rFonts w:ascii="Times New Roman" w:hAnsi="Times New Roman"/>
          <w:sz w:val="24"/>
        </w:rPr>
        <w:t xml:space="preserve">elektronikus fizetést választók az </w:t>
      </w:r>
      <w:r w:rsidR="00013EFC">
        <w:rPr>
          <w:rFonts w:ascii="Times New Roman" w:hAnsi="Times New Roman"/>
          <w:sz w:val="24"/>
        </w:rPr>
        <w:t>online felület</w:t>
      </w:r>
      <w:r>
        <w:rPr>
          <w:rFonts w:ascii="Times New Roman" w:hAnsi="Times New Roman"/>
          <w:sz w:val="24"/>
        </w:rPr>
        <w:t>en</w:t>
      </w:r>
      <w:r w:rsidR="00013EFC">
        <w:rPr>
          <w:rFonts w:ascii="Times New Roman" w:hAnsi="Times New Roman"/>
          <w:sz w:val="24"/>
        </w:rPr>
        <w:t xml:space="preserve"> bankkártyá</w:t>
      </w:r>
      <w:r>
        <w:rPr>
          <w:rFonts w:ascii="Times New Roman" w:hAnsi="Times New Roman"/>
          <w:sz w:val="24"/>
        </w:rPr>
        <w:t>val</w:t>
      </w:r>
      <w:r w:rsidR="0084425F">
        <w:rPr>
          <w:rFonts w:ascii="Times New Roman" w:hAnsi="Times New Roman"/>
          <w:sz w:val="24"/>
        </w:rPr>
        <w:t xml:space="preserve"> (SimplePay)</w:t>
      </w:r>
      <w:r>
        <w:rPr>
          <w:rFonts w:ascii="Times New Roman" w:hAnsi="Times New Roman"/>
          <w:sz w:val="24"/>
        </w:rPr>
        <w:t xml:space="preserve">, valamint </w:t>
      </w:r>
      <w:r w:rsidR="00013EFC">
        <w:rPr>
          <w:rFonts w:ascii="Times New Roman" w:hAnsi="Times New Roman"/>
          <w:sz w:val="24"/>
        </w:rPr>
        <w:t>átutalás</w:t>
      </w:r>
      <w:r>
        <w:rPr>
          <w:rFonts w:ascii="Times New Roman" w:hAnsi="Times New Roman"/>
          <w:sz w:val="24"/>
        </w:rPr>
        <w:t>sal (QR kód használata) tudnak fizetni.</w:t>
      </w:r>
    </w:p>
    <w:p w14:paraId="62773E50" w14:textId="0D902B55" w:rsidR="00B659FF" w:rsidRPr="00087023" w:rsidRDefault="001742A9">
      <w:pPr>
        <w:ind w:left="182"/>
        <w:rPr>
          <w:rFonts w:ascii="Times New Roman" w:hAnsi="Times New Roman"/>
          <w:sz w:val="24"/>
        </w:rPr>
      </w:pPr>
      <w:r w:rsidRPr="00087023">
        <w:rPr>
          <w:rFonts w:ascii="Times New Roman" w:hAnsi="Times New Roman"/>
          <w:sz w:val="24"/>
        </w:rPr>
        <w:t xml:space="preserve">Az </w:t>
      </w:r>
      <w:r w:rsidR="004833BB">
        <w:rPr>
          <w:rFonts w:ascii="Times New Roman" w:hAnsi="Times New Roman"/>
          <w:sz w:val="24"/>
        </w:rPr>
        <w:t xml:space="preserve">étkezés igénybevételével </w:t>
      </w:r>
      <w:r w:rsidRPr="00087023">
        <w:rPr>
          <w:rFonts w:ascii="Times New Roman" w:hAnsi="Times New Roman"/>
          <w:sz w:val="24"/>
        </w:rPr>
        <w:t>kapcsolatos legfontosabb szabályok és a kitöltendő dokumentumok:</w:t>
      </w:r>
    </w:p>
    <w:p w14:paraId="139E7DCD" w14:textId="3765FADC" w:rsidR="00B659FF" w:rsidRPr="00DC7EF6" w:rsidRDefault="001742A9">
      <w:pPr>
        <w:spacing w:after="183"/>
        <w:ind w:left="495" w:hanging="303"/>
        <w:rPr>
          <w:rFonts w:ascii="Times New Roman" w:hAnsi="Times New Roman" w:cs="Times New Roman"/>
          <w:i/>
          <w:iCs/>
          <w:sz w:val="24"/>
          <w:szCs w:val="24"/>
        </w:rPr>
      </w:pPr>
      <w:r w:rsidRPr="00087023">
        <w:rPr>
          <w:rFonts w:ascii="Times New Roman" w:hAnsi="Times New Roman"/>
          <w:sz w:val="24"/>
        </w:rPr>
        <w:t xml:space="preserve">1. </w:t>
      </w:r>
      <w:r w:rsidR="00DC7EF6">
        <w:rPr>
          <w:rFonts w:ascii="Times New Roman" w:hAnsi="Times New Roman"/>
          <w:sz w:val="24"/>
        </w:rPr>
        <w:t>A</w:t>
      </w:r>
      <w:r w:rsidRPr="00087023">
        <w:rPr>
          <w:rFonts w:ascii="Times New Roman" w:hAnsi="Times New Roman"/>
          <w:sz w:val="24"/>
        </w:rPr>
        <w:t xml:space="preserve"> </w:t>
      </w:r>
      <w:r w:rsidRPr="001E56E1">
        <w:rPr>
          <w:rFonts w:ascii="Times New Roman" w:hAnsi="Times New Roman"/>
          <w:sz w:val="24"/>
        </w:rPr>
        <w:t>készpénzes befizetést választó szülőnek</w:t>
      </w:r>
      <w:r w:rsidR="00DC7EF6" w:rsidRPr="001E56E1">
        <w:rPr>
          <w:rFonts w:ascii="Times New Roman" w:hAnsi="Times New Roman"/>
          <w:sz w:val="24"/>
        </w:rPr>
        <w:t xml:space="preserve"> (aki nem</w:t>
      </w:r>
      <w:r w:rsidR="00DC7EF6" w:rsidRPr="00087023">
        <w:rPr>
          <w:rFonts w:ascii="Times New Roman" w:hAnsi="Times New Roman"/>
          <w:sz w:val="24"/>
        </w:rPr>
        <w:t xml:space="preserve"> </w:t>
      </w:r>
      <w:r w:rsidR="00693783">
        <w:rPr>
          <w:rFonts w:ascii="Times New Roman" w:hAnsi="Times New Roman"/>
          <w:sz w:val="24"/>
        </w:rPr>
        <w:t xml:space="preserve">választja </w:t>
      </w:r>
      <w:r w:rsidR="00DC7EF6" w:rsidRPr="00087023">
        <w:rPr>
          <w:rFonts w:ascii="Times New Roman" w:hAnsi="Times New Roman"/>
          <w:sz w:val="24"/>
        </w:rPr>
        <w:t xml:space="preserve">az elektronikus fizetési </w:t>
      </w:r>
      <w:r w:rsidR="00DC7EF6">
        <w:rPr>
          <w:rFonts w:ascii="Times New Roman" w:hAnsi="Times New Roman"/>
          <w:sz w:val="24"/>
        </w:rPr>
        <w:t>m</w:t>
      </w:r>
      <w:r w:rsidR="00DC7EF6" w:rsidRPr="00087023">
        <w:rPr>
          <w:rFonts w:ascii="Times New Roman" w:hAnsi="Times New Roman"/>
          <w:sz w:val="24"/>
        </w:rPr>
        <w:t>ódot</w:t>
      </w:r>
      <w:r w:rsidR="00693783">
        <w:rPr>
          <w:rFonts w:ascii="Times New Roman" w:hAnsi="Times New Roman"/>
          <w:sz w:val="24"/>
        </w:rPr>
        <w:t>)</w:t>
      </w:r>
      <w:r w:rsidR="004833BB">
        <w:rPr>
          <w:rFonts w:ascii="Times New Roman" w:hAnsi="Times New Roman"/>
          <w:sz w:val="24"/>
        </w:rPr>
        <w:t>,</w:t>
      </w:r>
      <w:r w:rsidR="00DC7EF6">
        <w:rPr>
          <w:rFonts w:ascii="Times New Roman" w:hAnsi="Times New Roman"/>
          <w:sz w:val="24"/>
        </w:rPr>
        <w:t xml:space="preserve"> és azoknak</w:t>
      </w:r>
      <w:r w:rsidR="00A97519">
        <w:rPr>
          <w:rFonts w:ascii="Times New Roman" w:hAnsi="Times New Roman"/>
          <w:sz w:val="24"/>
        </w:rPr>
        <w:t>,</w:t>
      </w:r>
      <w:r w:rsidR="00DC7EF6">
        <w:rPr>
          <w:rFonts w:ascii="Times New Roman" w:hAnsi="Times New Roman"/>
          <w:sz w:val="24"/>
        </w:rPr>
        <w:t xml:space="preserve"> akik ingyenes étkezésre jogosultak</w:t>
      </w:r>
      <w:r w:rsidRPr="00087023">
        <w:rPr>
          <w:rFonts w:ascii="Times New Roman" w:hAnsi="Times New Roman"/>
          <w:sz w:val="24"/>
        </w:rPr>
        <w:t>, az alábbi megállapodás</w:t>
      </w:r>
      <w:r w:rsidR="00A97519">
        <w:rPr>
          <w:rFonts w:ascii="Times New Roman" w:hAnsi="Times New Roman"/>
          <w:sz w:val="24"/>
        </w:rPr>
        <w:t>okat</w:t>
      </w:r>
      <w:r w:rsidRPr="00087023">
        <w:rPr>
          <w:rFonts w:ascii="Times New Roman" w:hAnsi="Times New Roman"/>
          <w:sz w:val="24"/>
        </w:rPr>
        <w:t xml:space="preserve"> kell </w:t>
      </w:r>
      <w:r w:rsidR="00DC7EF6">
        <w:rPr>
          <w:rFonts w:ascii="Times New Roman" w:hAnsi="Times New Roman"/>
          <w:sz w:val="24"/>
        </w:rPr>
        <w:t>1</w:t>
      </w:r>
      <w:r w:rsidRPr="00087023">
        <w:rPr>
          <w:rFonts w:ascii="Times New Roman" w:hAnsi="Times New Roman"/>
          <w:sz w:val="24"/>
        </w:rPr>
        <w:t xml:space="preserve"> példányban kitöltenie és leadnia</w:t>
      </w:r>
      <w:r w:rsidRPr="00DC7EF6">
        <w:rPr>
          <w:rFonts w:ascii="Times New Roman" w:hAnsi="Times New Roman" w:cs="Times New Roman"/>
          <w:sz w:val="24"/>
          <w:szCs w:val="24"/>
        </w:rPr>
        <w:t xml:space="preserve">. A befizetésre a szülőnek </w:t>
      </w:r>
      <w:r w:rsidR="00DC7EF6" w:rsidRPr="00DC7EF6">
        <w:rPr>
          <w:rFonts w:ascii="Times New Roman" w:hAnsi="Times New Roman" w:cs="Times New Roman"/>
          <w:sz w:val="24"/>
          <w:szCs w:val="24"/>
        </w:rPr>
        <w:t xml:space="preserve">az Intézmények Gazdasági Hivatala által meghirdetett és közzétett időpontokban </w:t>
      </w:r>
      <w:r w:rsidR="00DC7EF6">
        <w:rPr>
          <w:rFonts w:ascii="Times New Roman" w:hAnsi="Times New Roman" w:cs="Times New Roman"/>
          <w:sz w:val="24"/>
          <w:szCs w:val="24"/>
        </w:rPr>
        <w:t>lesz lehetősége</w:t>
      </w:r>
      <w:r w:rsidR="001E56E1">
        <w:rPr>
          <w:rFonts w:ascii="Times New Roman" w:hAnsi="Times New Roman" w:cs="Times New Roman"/>
          <w:sz w:val="24"/>
          <w:szCs w:val="24"/>
        </w:rPr>
        <w:t xml:space="preserve">. A befizetési időpontokról informálódhat </w:t>
      </w:r>
      <w:r w:rsidR="00693783">
        <w:rPr>
          <w:rFonts w:ascii="Times New Roman" w:hAnsi="Times New Roman" w:cs="Times New Roman"/>
          <w:sz w:val="24"/>
          <w:szCs w:val="24"/>
        </w:rPr>
        <w:t>a</w:t>
      </w:r>
      <w:r w:rsidR="004833BB">
        <w:rPr>
          <w:rFonts w:ascii="Times New Roman" w:hAnsi="Times New Roman" w:cs="Times New Roman"/>
          <w:sz w:val="24"/>
          <w:szCs w:val="24"/>
        </w:rPr>
        <w:t xml:space="preserve">z iskola </w:t>
      </w:r>
      <w:r w:rsidR="00DC7EF6" w:rsidRPr="00DC7EF6">
        <w:rPr>
          <w:rFonts w:ascii="Times New Roman" w:hAnsi="Times New Roman" w:cs="Times New Roman"/>
          <w:sz w:val="24"/>
          <w:szCs w:val="24"/>
        </w:rPr>
        <w:t>honlapján</w:t>
      </w:r>
      <w:r w:rsidR="004833BB">
        <w:rPr>
          <w:rFonts w:ascii="Times New Roman" w:hAnsi="Times New Roman" w:cs="Times New Roman"/>
          <w:sz w:val="24"/>
          <w:szCs w:val="24"/>
        </w:rPr>
        <w:t xml:space="preserve"> a </w:t>
      </w:r>
      <w:r w:rsidR="007A6808">
        <w:rPr>
          <w:rFonts w:ascii="Times New Roman" w:hAnsi="Times New Roman" w:cs="Times New Roman"/>
          <w:sz w:val="24"/>
          <w:szCs w:val="24"/>
        </w:rPr>
        <w:t>kollégium</w:t>
      </w:r>
      <w:r w:rsidR="004833BB">
        <w:rPr>
          <w:rFonts w:ascii="Times New Roman" w:hAnsi="Times New Roman" w:cs="Times New Roman"/>
          <w:sz w:val="24"/>
          <w:szCs w:val="24"/>
        </w:rPr>
        <w:t xml:space="preserve"> fül alatt </w:t>
      </w:r>
      <w:r w:rsidR="007A6808">
        <w:rPr>
          <w:rFonts w:ascii="Times New Roman" w:hAnsi="Times New Roman" w:cs="Times New Roman"/>
          <w:sz w:val="24"/>
          <w:szCs w:val="24"/>
        </w:rPr>
        <w:t>(</w:t>
      </w:r>
      <w:r w:rsidR="007A6808" w:rsidRPr="007A6808">
        <w:rPr>
          <w:rFonts w:ascii="Times New Roman" w:hAnsi="Times New Roman" w:cs="Times New Roman"/>
          <w:sz w:val="24"/>
          <w:szCs w:val="24"/>
        </w:rPr>
        <w:t>www.blathy-tata.hu</w:t>
      </w:r>
      <w:r w:rsidR="004833BB">
        <w:rPr>
          <w:rFonts w:ascii="Times New Roman" w:hAnsi="Times New Roman" w:cs="Times New Roman"/>
          <w:sz w:val="24"/>
          <w:szCs w:val="24"/>
        </w:rPr>
        <w:t>)</w:t>
      </w:r>
      <w:r w:rsidR="00DC7EF6">
        <w:rPr>
          <w:rFonts w:ascii="Times New Roman" w:hAnsi="Times New Roman" w:cs="Times New Roman"/>
          <w:sz w:val="24"/>
          <w:szCs w:val="24"/>
        </w:rPr>
        <w:t>.</w:t>
      </w:r>
    </w:p>
    <w:p w14:paraId="0A9E5065" w14:textId="6BC4CD28" w:rsidR="00A97519" w:rsidRPr="00D641D4" w:rsidRDefault="001742A9" w:rsidP="00A97519">
      <w:pPr>
        <w:pStyle w:val="Cmsor1"/>
        <w:spacing w:after="248"/>
        <w:ind w:left="1440"/>
        <w:rPr>
          <w:rFonts w:ascii="Times New Roman" w:hAnsi="Times New Roman"/>
          <w:b/>
          <w:bCs/>
          <w:sz w:val="24"/>
          <w:lang w:val="hu-HU"/>
        </w:rPr>
      </w:pPr>
      <w:r w:rsidRPr="00D641D4">
        <w:rPr>
          <w:rFonts w:ascii="Times New Roman" w:hAnsi="Times New Roman"/>
          <w:sz w:val="24"/>
          <w:lang w:val="hu-HU"/>
        </w:rPr>
        <w:t xml:space="preserve">Kitöltendő nyomtatvány: </w:t>
      </w:r>
      <w:r w:rsidRPr="00D641D4">
        <w:rPr>
          <w:rFonts w:ascii="Times New Roman" w:hAnsi="Times New Roman"/>
          <w:b/>
          <w:bCs/>
          <w:sz w:val="24"/>
          <w:lang w:val="hu-HU"/>
        </w:rPr>
        <w:t>„Megállapodás ingyenes és készpénzes fizetéshez”</w:t>
      </w:r>
      <w:r w:rsidR="00A97519" w:rsidRPr="00A97519">
        <w:rPr>
          <w:rFonts w:ascii="Times New Roman" w:hAnsi="Times New Roman"/>
          <w:b/>
          <w:bCs/>
          <w:sz w:val="24"/>
          <w:lang w:val="hu-HU"/>
        </w:rPr>
        <w:t xml:space="preserve"> </w:t>
      </w:r>
      <w:r w:rsidR="00A97519" w:rsidRPr="00D641D4">
        <w:rPr>
          <w:rFonts w:ascii="Times New Roman" w:hAnsi="Times New Roman"/>
          <w:b/>
          <w:bCs/>
          <w:sz w:val="24"/>
          <w:lang w:val="hu-HU"/>
        </w:rPr>
        <w:t>„</w:t>
      </w:r>
      <w:r w:rsidR="00A97519">
        <w:rPr>
          <w:rFonts w:ascii="Times New Roman" w:hAnsi="Times New Roman"/>
          <w:b/>
          <w:bCs/>
          <w:sz w:val="24"/>
          <w:lang w:val="hu-HU"/>
        </w:rPr>
        <w:t>Adatlap</w:t>
      </w:r>
      <w:r w:rsidR="00A97519" w:rsidRPr="00D641D4">
        <w:rPr>
          <w:rFonts w:ascii="Times New Roman" w:hAnsi="Times New Roman"/>
          <w:b/>
          <w:bCs/>
          <w:sz w:val="24"/>
          <w:lang w:val="hu-HU"/>
        </w:rPr>
        <w:t xml:space="preserve"> az online felületre regisztrációhoz”</w:t>
      </w:r>
    </w:p>
    <w:p w14:paraId="0282E359" w14:textId="77777777" w:rsidR="00A97519" w:rsidRPr="00A97519" w:rsidRDefault="00A97519" w:rsidP="00A97519"/>
    <w:p w14:paraId="786FCE43" w14:textId="29B46C7C" w:rsidR="00DB3EB4" w:rsidRPr="00693783" w:rsidRDefault="00DB3EB4" w:rsidP="00DB3EB4">
      <w:pPr>
        <w:spacing w:after="162" w:line="246" w:lineRule="auto"/>
        <w:ind w:left="437" w:right="48"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</w:t>
      </w:r>
      <w:r w:rsidRPr="000870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Bankkártyás</w:t>
      </w:r>
      <w:r w:rsidR="0084425F">
        <w:rPr>
          <w:rFonts w:ascii="Times New Roman" w:hAnsi="Times New Roman"/>
          <w:sz w:val="24"/>
        </w:rPr>
        <w:t xml:space="preserve"> (SimplePay)</w:t>
      </w:r>
      <w:r w:rsidRPr="00087023">
        <w:rPr>
          <w:rFonts w:ascii="Times New Roman" w:hAnsi="Times New Roman"/>
          <w:sz w:val="24"/>
        </w:rPr>
        <w:t xml:space="preserve">/átutalásos befizetés esetén: A megrendelt étkezés kifizetése online felületen keresztül </w:t>
      </w:r>
      <w:r>
        <w:rPr>
          <w:rFonts w:ascii="Times New Roman" w:hAnsi="Times New Roman"/>
          <w:sz w:val="24"/>
        </w:rPr>
        <w:t>bankkártyával</w:t>
      </w:r>
      <w:r w:rsidRPr="00087023">
        <w:rPr>
          <w:rFonts w:ascii="Times New Roman" w:hAnsi="Times New Roman"/>
          <w:sz w:val="24"/>
        </w:rPr>
        <w:t xml:space="preserve"> vagy átutalással. A szülőnek egy nyomtatvány kitöltése szükséges (</w:t>
      </w:r>
      <w:r>
        <w:rPr>
          <w:rFonts w:ascii="Times New Roman" w:hAnsi="Times New Roman"/>
          <w:sz w:val="24"/>
        </w:rPr>
        <w:t>1</w:t>
      </w:r>
      <w:r w:rsidRPr="00087023">
        <w:rPr>
          <w:rFonts w:ascii="Times New Roman" w:hAnsi="Times New Roman"/>
          <w:sz w:val="24"/>
        </w:rPr>
        <w:t xml:space="preserve"> példányban), amivel nemcsak </w:t>
      </w:r>
      <w:r w:rsidR="00693783">
        <w:rPr>
          <w:rFonts w:ascii="Times New Roman" w:hAnsi="Times New Roman"/>
          <w:sz w:val="24"/>
        </w:rPr>
        <w:t>a bankkártyás fizetés</w:t>
      </w:r>
      <w:r w:rsidR="0084425F">
        <w:rPr>
          <w:rFonts w:ascii="Times New Roman" w:hAnsi="Times New Roman"/>
          <w:sz w:val="24"/>
        </w:rPr>
        <w:t>t</w:t>
      </w:r>
      <w:r w:rsidR="00693783">
        <w:rPr>
          <w:rFonts w:ascii="Times New Roman" w:hAnsi="Times New Roman"/>
          <w:sz w:val="24"/>
        </w:rPr>
        <w:t>/</w:t>
      </w:r>
      <w:r w:rsidRPr="00087023">
        <w:rPr>
          <w:rFonts w:ascii="Times New Roman" w:hAnsi="Times New Roman"/>
          <w:sz w:val="24"/>
        </w:rPr>
        <w:t xml:space="preserve">elektronikus utalást, de az online felületet is használhatja. Az elektronikus befizetéseknek legkésőbb minden hónap </w:t>
      </w:r>
      <w:r w:rsidR="008A2288">
        <w:rPr>
          <w:rFonts w:ascii="Times New Roman" w:hAnsi="Times New Roman"/>
          <w:sz w:val="24"/>
        </w:rPr>
        <w:t>2</w:t>
      </w:r>
      <w:r w:rsidRPr="00087023">
        <w:rPr>
          <w:rFonts w:ascii="Times New Roman" w:hAnsi="Times New Roman"/>
          <w:sz w:val="24"/>
        </w:rPr>
        <w:t xml:space="preserve">5-éig a szolgáltató bankszámlájára be kelt érkeznie. </w:t>
      </w:r>
    </w:p>
    <w:p w14:paraId="5E48BB79" w14:textId="77777777" w:rsidR="00DB3EB4" w:rsidRPr="001E56E1" w:rsidRDefault="00DB3EB4" w:rsidP="00DB3EB4">
      <w:pPr>
        <w:pStyle w:val="Cmsor1"/>
        <w:ind w:left="797"/>
        <w:rPr>
          <w:rFonts w:ascii="Times New Roman" w:hAnsi="Times New Roman"/>
          <w:b/>
          <w:bCs/>
          <w:sz w:val="24"/>
          <w:lang w:val="hu-HU"/>
        </w:rPr>
      </w:pPr>
      <w:r w:rsidRPr="004662FA">
        <w:rPr>
          <w:rFonts w:ascii="Times New Roman" w:hAnsi="Times New Roman"/>
          <w:sz w:val="24"/>
          <w:lang w:val="hu-HU"/>
        </w:rPr>
        <w:lastRenderedPageBreak/>
        <w:t xml:space="preserve">Kitöltendő nyomtatvány: </w:t>
      </w:r>
      <w:r w:rsidRPr="001E56E1">
        <w:rPr>
          <w:rFonts w:ascii="Times New Roman" w:hAnsi="Times New Roman"/>
          <w:b/>
          <w:bCs/>
          <w:sz w:val="24"/>
          <w:lang w:val="hu-HU"/>
        </w:rPr>
        <w:t>„Megállapodás elektronikus fizetéshez”</w:t>
      </w:r>
    </w:p>
    <w:p w14:paraId="6685A0CC" w14:textId="5E780775" w:rsidR="00F938A1" w:rsidRPr="00D46458" w:rsidRDefault="001742A9" w:rsidP="0084425F">
      <w:pPr>
        <w:ind w:left="0"/>
      </w:pPr>
      <w:r w:rsidRPr="00087023">
        <w:rPr>
          <w:rFonts w:ascii="Times New Roman" w:hAnsi="Times New Roman"/>
          <w:noProof/>
          <w:sz w:val="24"/>
        </w:rPr>
        <w:drawing>
          <wp:inline distT="0" distB="0" distL="0" distR="0" wp14:anchorId="69AF59B1" wp14:editId="0710D5E3">
            <wp:extent cx="6098" cy="6098"/>
            <wp:effectExtent l="0" t="0" r="0" b="0"/>
            <wp:docPr id="2276" name="Picture 2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Picture 22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519">
        <w:rPr>
          <w:rFonts w:ascii="Times New Roman" w:hAnsi="Times New Roman"/>
          <w:sz w:val="24"/>
        </w:rPr>
        <w:t>3</w:t>
      </w:r>
      <w:r w:rsidRPr="00087023">
        <w:rPr>
          <w:rFonts w:ascii="Times New Roman" w:hAnsi="Times New Roman"/>
          <w:sz w:val="24"/>
        </w:rPr>
        <w:t>.</w:t>
      </w:r>
      <w:r w:rsidR="00693783" w:rsidRPr="00D46458">
        <w:t xml:space="preserve"> </w:t>
      </w:r>
      <w:r w:rsidR="00693783" w:rsidRPr="00F938A1">
        <w:rPr>
          <w:rFonts w:ascii="Times New Roman" w:hAnsi="Times New Roman" w:cs="Times New Roman"/>
          <w:sz w:val="24"/>
          <w:szCs w:val="24"/>
        </w:rPr>
        <w:t xml:space="preserve">Az online felületen </w:t>
      </w:r>
      <w:r w:rsidR="00693783" w:rsidRPr="00F938A1">
        <w:rPr>
          <w:rFonts w:ascii="Times New Roman" w:hAnsi="Times New Roman" w:cs="Times New Roman"/>
          <w:b/>
          <w:sz w:val="24"/>
          <w:szCs w:val="24"/>
        </w:rPr>
        <w:t xml:space="preserve">minden hónap </w:t>
      </w:r>
      <w:r w:rsidR="007074E2">
        <w:rPr>
          <w:rFonts w:ascii="Times New Roman" w:hAnsi="Times New Roman" w:cs="Times New Roman"/>
          <w:b/>
          <w:sz w:val="24"/>
          <w:szCs w:val="24"/>
          <w:u w:val="single" w:color="000000"/>
        </w:rPr>
        <w:t>tizedik</w:t>
      </w:r>
      <w:r w:rsidR="00693783" w:rsidRPr="00F938A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7A6808">
        <w:rPr>
          <w:rFonts w:ascii="Times New Roman" w:hAnsi="Times New Roman" w:cs="Times New Roman"/>
          <w:b/>
          <w:sz w:val="24"/>
          <w:szCs w:val="24"/>
          <w:u w:val="single" w:color="000000"/>
        </w:rPr>
        <w:t>napjától elkészül a következő havi étkezésről a számla.</w:t>
      </w:r>
      <w:r w:rsidR="00693783" w:rsidRPr="00F938A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43457476"/>
      <w:r w:rsidR="007074E2">
        <w:rPr>
          <w:rFonts w:ascii="Times New Roman" w:hAnsi="Times New Roman" w:cs="Times New Roman"/>
          <w:sz w:val="24"/>
          <w:szCs w:val="24"/>
        </w:rPr>
        <w:t>A</w:t>
      </w:r>
      <w:r w:rsidR="00693783" w:rsidRPr="00F938A1">
        <w:rPr>
          <w:rFonts w:ascii="Times New Roman" w:hAnsi="Times New Roman" w:cs="Times New Roman"/>
          <w:sz w:val="24"/>
          <w:szCs w:val="24"/>
        </w:rPr>
        <w:t xml:space="preserve"> felhasználónak lehetősége van az általa meghatározott</w:t>
      </w:r>
      <w:r w:rsidR="00F938A1">
        <w:rPr>
          <w:rFonts w:ascii="Times New Roman" w:hAnsi="Times New Roman" w:cs="Times New Roman"/>
          <w:sz w:val="24"/>
          <w:szCs w:val="24"/>
        </w:rPr>
        <w:t xml:space="preserve"> </w:t>
      </w:r>
      <w:r w:rsidR="00693783" w:rsidRPr="00F938A1">
        <w:rPr>
          <w:rFonts w:ascii="Times New Roman" w:hAnsi="Times New Roman" w:cs="Times New Roman"/>
          <w:sz w:val="24"/>
          <w:szCs w:val="24"/>
        </w:rPr>
        <w:t xml:space="preserve">egyes étkezési napokra </w:t>
      </w:r>
      <w:r w:rsidR="00F938A1">
        <w:rPr>
          <w:rFonts w:ascii="Times New Roman" w:hAnsi="Times New Roman" w:cs="Times New Roman"/>
          <w:sz w:val="24"/>
          <w:szCs w:val="24"/>
        </w:rPr>
        <w:t xml:space="preserve">(elfoglaltság szerint) </w:t>
      </w:r>
      <w:r w:rsidR="00693783" w:rsidRPr="00F938A1">
        <w:rPr>
          <w:rFonts w:ascii="Times New Roman" w:hAnsi="Times New Roman" w:cs="Times New Roman"/>
          <w:sz w:val="24"/>
          <w:szCs w:val="24"/>
        </w:rPr>
        <w:t>kivenni az étkezést</w:t>
      </w:r>
      <w:r w:rsidR="007074E2">
        <w:rPr>
          <w:rFonts w:ascii="Times New Roman" w:hAnsi="Times New Roman" w:cs="Times New Roman"/>
          <w:sz w:val="24"/>
          <w:szCs w:val="24"/>
        </w:rPr>
        <w:t xml:space="preserve">, az étkezést megelőző tanítási nap </w:t>
      </w:r>
      <w:r w:rsidR="00693783" w:rsidRPr="00F938A1">
        <w:rPr>
          <w:rFonts w:ascii="Times New Roman" w:hAnsi="Times New Roman" w:cs="Times New Roman"/>
          <w:sz w:val="24"/>
          <w:szCs w:val="24"/>
        </w:rPr>
        <w:t xml:space="preserve">9 </w:t>
      </w:r>
      <w:r w:rsidR="007074E2">
        <w:rPr>
          <w:rFonts w:ascii="Times New Roman" w:hAnsi="Times New Roman" w:cs="Times New Roman"/>
          <w:sz w:val="24"/>
          <w:szCs w:val="24"/>
        </w:rPr>
        <w:t>óráig</w:t>
      </w:r>
      <w:r w:rsidR="00693783" w:rsidRPr="00F938A1">
        <w:rPr>
          <w:rFonts w:ascii="Times New Roman" w:hAnsi="Times New Roman" w:cs="Times New Roman"/>
          <w:sz w:val="24"/>
          <w:szCs w:val="24"/>
        </w:rPr>
        <w:t>.</w:t>
      </w:r>
      <w:r w:rsidR="00F938A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11188821" w14:textId="0CF7C524" w:rsidR="0004746E" w:rsidRPr="0004746E" w:rsidRDefault="0004746E" w:rsidP="00CB2776">
      <w:pPr>
        <w:spacing w:after="162" w:line="246" w:lineRule="auto"/>
        <w:ind w:left="355" w:right="48" w:hanging="35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1742A9" w:rsidRPr="00087023">
        <w:rPr>
          <w:rFonts w:ascii="Times New Roman" w:hAnsi="Times New Roman"/>
          <w:sz w:val="24"/>
        </w:rPr>
        <w:t xml:space="preserve">. </w:t>
      </w:r>
      <w:r w:rsidR="00CB7E6D">
        <w:rPr>
          <w:rFonts w:ascii="Times New Roman" w:hAnsi="Times New Roman"/>
          <w:sz w:val="24"/>
        </w:rPr>
        <w:t xml:space="preserve">Ha több gyermeke jár egy intézményben használja a </w:t>
      </w:r>
      <w:r w:rsidR="00CB7E6D" w:rsidRPr="00CB7E6D">
        <w:rPr>
          <w:rFonts w:ascii="Times New Roman" w:hAnsi="Times New Roman"/>
          <w:b/>
          <w:bCs/>
          <w:sz w:val="24"/>
        </w:rPr>
        <w:t>„</w:t>
      </w:r>
      <w:r w:rsidR="00CB2776">
        <w:rPr>
          <w:rFonts w:ascii="Times New Roman" w:hAnsi="Times New Roman"/>
          <w:b/>
          <w:bCs/>
          <w:sz w:val="24"/>
        </w:rPr>
        <w:t xml:space="preserve">Adatlap </w:t>
      </w:r>
      <w:r w:rsidR="00CB2776" w:rsidRPr="00CB7E6D">
        <w:rPr>
          <w:rFonts w:ascii="Times New Roman" w:hAnsi="Times New Roman"/>
          <w:b/>
          <w:bCs/>
          <w:sz w:val="24"/>
        </w:rPr>
        <w:t>egy intézményen</w:t>
      </w:r>
      <w:r w:rsidR="00CB2776">
        <w:rPr>
          <w:rFonts w:ascii="Times New Roman" w:hAnsi="Times New Roman"/>
          <w:b/>
          <w:bCs/>
          <w:sz w:val="24"/>
        </w:rPr>
        <w:t xml:space="preserve"> belül t</w:t>
      </w:r>
      <w:r w:rsidR="00CB7E6D" w:rsidRPr="00CB7E6D">
        <w:rPr>
          <w:rFonts w:ascii="Times New Roman" w:hAnsi="Times New Roman"/>
          <w:b/>
          <w:bCs/>
          <w:sz w:val="24"/>
        </w:rPr>
        <w:t xml:space="preserve">öbb gyermek </w:t>
      </w:r>
      <w:r w:rsidR="00CB2776">
        <w:rPr>
          <w:rFonts w:ascii="Times New Roman" w:hAnsi="Times New Roman"/>
          <w:b/>
          <w:bCs/>
          <w:sz w:val="24"/>
        </w:rPr>
        <w:t>étkeztetése megállapodásához</w:t>
      </w:r>
      <w:r w:rsidR="00CB7E6D" w:rsidRPr="00CB7E6D">
        <w:rPr>
          <w:rFonts w:ascii="Times New Roman" w:hAnsi="Times New Roman"/>
          <w:b/>
          <w:bCs/>
          <w:sz w:val="24"/>
        </w:rPr>
        <w:t>”</w:t>
      </w:r>
      <w:r w:rsidR="00553978">
        <w:rPr>
          <w:rFonts w:ascii="Times New Roman" w:hAnsi="Times New Roman"/>
          <w:b/>
          <w:bCs/>
          <w:sz w:val="24"/>
        </w:rPr>
        <w:t xml:space="preserve"> </w:t>
      </w:r>
      <w:r w:rsidR="00553978">
        <w:rPr>
          <w:rFonts w:ascii="Times New Roman" w:hAnsi="Times New Roman"/>
          <w:sz w:val="24"/>
        </w:rPr>
        <w:t>nyomtatvány</w:t>
      </w:r>
      <w:r w:rsidR="00CB7E6D">
        <w:rPr>
          <w:rFonts w:ascii="Times New Roman" w:hAnsi="Times New Roman"/>
          <w:sz w:val="24"/>
        </w:rPr>
        <w:t xml:space="preserve">t. </w:t>
      </w:r>
      <w:r w:rsidR="009E17AA" w:rsidRPr="00087023">
        <w:rPr>
          <w:rFonts w:ascii="Times New Roman" w:hAnsi="Times New Roman"/>
          <w:sz w:val="24"/>
        </w:rPr>
        <w:t>Amennyiben</w:t>
      </w:r>
      <w:r>
        <w:rPr>
          <w:rFonts w:ascii="Times New Roman" w:hAnsi="Times New Roman"/>
          <w:sz w:val="24"/>
        </w:rPr>
        <w:t xml:space="preserve"> véglegesen szeretné lemondani az étkezést használja a </w:t>
      </w:r>
      <w:r w:rsidRPr="00503FAE">
        <w:rPr>
          <w:rFonts w:ascii="Times New Roman" w:hAnsi="Times New Roman"/>
          <w:b/>
          <w:bCs/>
          <w:sz w:val="24"/>
        </w:rPr>
        <w:t>„Nyilatkozat étkezés</w:t>
      </w:r>
      <w:r>
        <w:rPr>
          <w:rFonts w:ascii="Times New Roman" w:hAnsi="Times New Roman"/>
          <w:b/>
          <w:bCs/>
          <w:sz w:val="24"/>
        </w:rPr>
        <w:t xml:space="preserve"> igénybevételének</w:t>
      </w:r>
      <w:r w:rsidRPr="00503FAE">
        <w:rPr>
          <w:rFonts w:ascii="Times New Roman" w:hAnsi="Times New Roman"/>
          <w:b/>
          <w:bCs/>
          <w:sz w:val="24"/>
        </w:rPr>
        <w:t xml:space="preserve"> lemondásáról”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04746E">
        <w:rPr>
          <w:rFonts w:ascii="Times New Roman" w:hAnsi="Times New Roman"/>
          <w:sz w:val="24"/>
        </w:rPr>
        <w:t>nyomtatványt.</w:t>
      </w:r>
    </w:p>
    <w:p w14:paraId="1870FD28" w14:textId="0C5C58E8" w:rsidR="00B659FF" w:rsidRPr="00087023" w:rsidRDefault="00CB2776">
      <w:pPr>
        <w:ind w:lef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nyomtatványok megtalálhatóak és letölthetőek az iskola honlapjáról (</w:t>
      </w:r>
      <w:r w:rsidRPr="00CB2776">
        <w:rPr>
          <w:rFonts w:ascii="Times New Roman" w:hAnsi="Times New Roman"/>
          <w:sz w:val="24"/>
        </w:rPr>
        <w:t>http://</w:t>
      </w:r>
      <w:r w:rsidR="007A6808" w:rsidRPr="007A6808">
        <w:rPr>
          <w:rFonts w:ascii="Times New Roman" w:hAnsi="Times New Roman" w:cs="Times New Roman"/>
          <w:sz w:val="24"/>
          <w:szCs w:val="24"/>
        </w:rPr>
        <w:t xml:space="preserve"> </w:t>
      </w:r>
      <w:r w:rsidR="007A6808" w:rsidRPr="007A6808">
        <w:rPr>
          <w:rFonts w:ascii="Times New Roman" w:hAnsi="Times New Roman" w:cs="Times New Roman"/>
          <w:sz w:val="24"/>
          <w:szCs w:val="24"/>
        </w:rPr>
        <w:t>www.blathy-tata.hu</w:t>
      </w:r>
      <w:r w:rsidRPr="00CB2776">
        <w:rPr>
          <w:rFonts w:ascii="Times New Roman" w:hAnsi="Times New Roman"/>
          <w:sz w:val="24"/>
        </w:rPr>
        <w:t xml:space="preserve"> </w:t>
      </w:r>
      <w:r w:rsidR="00553978">
        <w:rPr>
          <w:rFonts w:ascii="Times New Roman" w:hAnsi="Times New Roman"/>
          <w:sz w:val="24"/>
        </w:rPr>
        <w:t>oldalon az</w:t>
      </w:r>
      <w:r>
        <w:rPr>
          <w:rFonts w:ascii="Times New Roman" w:hAnsi="Times New Roman"/>
          <w:sz w:val="24"/>
        </w:rPr>
        <w:t xml:space="preserve"> „</w:t>
      </w:r>
      <w:r w:rsidR="00DA78BE">
        <w:rPr>
          <w:rFonts w:ascii="Times New Roman" w:hAnsi="Times New Roman"/>
          <w:sz w:val="24"/>
        </w:rPr>
        <w:t>Kollégium</w:t>
      </w:r>
      <w:r>
        <w:rPr>
          <w:rFonts w:ascii="Times New Roman" w:hAnsi="Times New Roman"/>
          <w:sz w:val="24"/>
        </w:rPr>
        <w:t xml:space="preserve">” fülön). </w:t>
      </w:r>
      <w:r w:rsidR="001742A9" w:rsidRPr="00087023">
        <w:rPr>
          <w:rFonts w:ascii="Times New Roman" w:hAnsi="Times New Roman"/>
          <w:sz w:val="24"/>
        </w:rPr>
        <w:t xml:space="preserve">Amennyiben nem rendelkezik nyomtatási lehetőséggel, a megállapodásokat kérje </w:t>
      </w:r>
      <w:r>
        <w:rPr>
          <w:rFonts w:ascii="Times New Roman" w:hAnsi="Times New Roman"/>
          <w:sz w:val="24"/>
        </w:rPr>
        <w:t xml:space="preserve">az </w:t>
      </w:r>
      <w:r w:rsidR="00D641D4">
        <w:rPr>
          <w:rFonts w:ascii="Times New Roman" w:hAnsi="Times New Roman"/>
          <w:sz w:val="24"/>
        </w:rPr>
        <w:t>Intézmények Gazdasági Hivatalában</w:t>
      </w:r>
      <w:r w:rsidR="001742A9" w:rsidRPr="00087023">
        <w:rPr>
          <w:rFonts w:ascii="Times New Roman" w:hAnsi="Times New Roman"/>
          <w:sz w:val="24"/>
        </w:rPr>
        <w:t>! Az intézményben szükség esetén további tájékoztatást, segítséget nyújtanak.</w:t>
      </w:r>
    </w:p>
    <w:p w14:paraId="41AC9C35" w14:textId="25434F98" w:rsidR="00B659FF" w:rsidRDefault="001742A9">
      <w:pPr>
        <w:spacing w:after="9"/>
        <w:ind w:left="-1"/>
        <w:rPr>
          <w:rFonts w:ascii="Times New Roman" w:hAnsi="Times New Roman"/>
          <w:sz w:val="24"/>
        </w:rPr>
      </w:pPr>
      <w:r w:rsidRPr="00087023">
        <w:rPr>
          <w:rFonts w:ascii="Times New Roman" w:hAnsi="Times New Roman"/>
          <w:sz w:val="24"/>
        </w:rPr>
        <w:t>Előre is köszönjük együttműködésüket!</w:t>
      </w:r>
    </w:p>
    <w:p w14:paraId="22513244" w14:textId="20022F73" w:rsidR="000D3613" w:rsidRDefault="000D3613">
      <w:pPr>
        <w:spacing w:after="9"/>
        <w:ind w:left="-1"/>
        <w:rPr>
          <w:rFonts w:ascii="Times New Roman" w:hAnsi="Times New Roman"/>
          <w:sz w:val="24"/>
        </w:rPr>
      </w:pPr>
    </w:p>
    <w:p w14:paraId="0EE312F7" w14:textId="385B4C72" w:rsidR="000D3613" w:rsidRDefault="000D3613">
      <w:pPr>
        <w:spacing w:after="9"/>
        <w:ind w:left="-1"/>
        <w:rPr>
          <w:rFonts w:ascii="Times New Roman" w:hAnsi="Times New Roman"/>
          <w:sz w:val="24"/>
        </w:rPr>
      </w:pPr>
    </w:p>
    <w:p w14:paraId="5B5B8FBC" w14:textId="77777777" w:rsidR="0004746E" w:rsidRDefault="000D3613">
      <w:pPr>
        <w:spacing w:after="9"/>
        <w:ind w:left="-1"/>
        <w:rPr>
          <w:rFonts w:ascii="Times New Roman" w:hAnsi="Times New Roman" w:cs="Times New Roman"/>
          <w:sz w:val="32"/>
          <w:szCs w:val="32"/>
        </w:rPr>
      </w:pPr>
      <w:r w:rsidRPr="000D3613">
        <w:rPr>
          <w:rFonts w:ascii="Times New Roman" w:hAnsi="Times New Roman" w:cs="Times New Roman"/>
          <w:sz w:val="32"/>
          <w:szCs w:val="32"/>
        </w:rPr>
        <w:t>ÉTKEZÉS LEMONDÁSA:</w:t>
      </w:r>
      <w:r w:rsidRPr="000D3613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04746E">
        <w:rPr>
          <w:rFonts w:ascii="Times New Roman" w:hAnsi="Times New Roman" w:cs="Times New Roman"/>
          <w:sz w:val="32"/>
          <w:szCs w:val="32"/>
        </w:rPr>
        <w:t>online felületen,</w:t>
      </w:r>
    </w:p>
    <w:p w14:paraId="21908C87" w14:textId="28CF2D85" w:rsidR="000D3613" w:rsidRPr="000D3613" w:rsidRDefault="000D3613" w:rsidP="0004746E">
      <w:pPr>
        <w:spacing w:after="9"/>
        <w:ind w:left="1646" w:firstLine="51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D3613">
        <w:rPr>
          <w:rFonts w:ascii="Times New Roman" w:hAnsi="Times New Roman" w:cs="Times New Roman"/>
          <w:sz w:val="32"/>
          <w:szCs w:val="32"/>
        </w:rPr>
        <w:t>e-mail</w:t>
      </w:r>
      <w:r w:rsidR="0004746E">
        <w:rPr>
          <w:rFonts w:ascii="Times New Roman" w:hAnsi="Times New Roman" w:cs="Times New Roman"/>
          <w:sz w:val="32"/>
          <w:szCs w:val="32"/>
        </w:rPr>
        <w:t>ben</w:t>
      </w:r>
      <w:r w:rsidRPr="000D3613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="007A6808" w:rsidRPr="00071075">
          <w:rPr>
            <w:rStyle w:val="Hiperhivatkozs"/>
            <w:rFonts w:ascii="Times New Roman" w:hAnsi="Times New Roman" w:cs="Times New Roman"/>
            <w:b/>
            <w:bCs/>
            <w:sz w:val="32"/>
            <w:szCs w:val="32"/>
          </w:rPr>
          <w:t>blathyetkeztetes@igh.hu</w:t>
        </w:r>
      </w:hyperlink>
      <w:r w:rsidRPr="000D361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1032EFF7" w14:textId="3174AED6" w:rsidR="000D3613" w:rsidRPr="000D3613" w:rsidRDefault="000D3613">
      <w:pPr>
        <w:spacing w:after="9"/>
        <w:ind w:left="-1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D3613">
        <w:rPr>
          <w:rFonts w:ascii="Times New Roman" w:hAnsi="Times New Roman" w:cs="Times New Roman"/>
          <w:sz w:val="32"/>
          <w:szCs w:val="32"/>
        </w:rPr>
        <w:tab/>
      </w:r>
      <w:r w:rsidRPr="000D3613">
        <w:rPr>
          <w:rFonts w:ascii="Times New Roman" w:hAnsi="Times New Roman" w:cs="Times New Roman"/>
          <w:sz w:val="32"/>
          <w:szCs w:val="32"/>
        </w:rPr>
        <w:tab/>
      </w:r>
      <w:r w:rsidRPr="000D3613">
        <w:rPr>
          <w:rFonts w:ascii="Times New Roman" w:hAnsi="Times New Roman" w:cs="Times New Roman"/>
          <w:sz w:val="32"/>
          <w:szCs w:val="32"/>
        </w:rPr>
        <w:tab/>
      </w:r>
      <w:r w:rsidRPr="000D3613">
        <w:rPr>
          <w:rFonts w:ascii="Times New Roman" w:hAnsi="Times New Roman" w:cs="Times New Roman"/>
          <w:sz w:val="32"/>
          <w:szCs w:val="32"/>
        </w:rPr>
        <w:tab/>
        <w:t>telefon:</w:t>
      </w:r>
      <w:r w:rsidRPr="000D361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0D3613">
        <w:rPr>
          <w:rFonts w:ascii="Times New Roman" w:hAnsi="Times New Roman" w:cs="Times New Roman"/>
          <w:sz w:val="32"/>
          <w:szCs w:val="32"/>
        </w:rPr>
        <w:t>+36-30-550-4179 és +36-34-588-675</w:t>
      </w:r>
    </w:p>
    <w:p w14:paraId="73B7FA2C" w14:textId="77777777" w:rsidR="00520457" w:rsidRPr="00087023" w:rsidRDefault="00520457">
      <w:pPr>
        <w:tabs>
          <w:tab w:val="right" w:pos="9249"/>
        </w:tabs>
        <w:ind w:left="-1"/>
        <w:jc w:val="left"/>
        <w:rPr>
          <w:rFonts w:ascii="Times New Roman" w:hAnsi="Times New Roman"/>
          <w:sz w:val="24"/>
        </w:rPr>
      </w:pPr>
    </w:p>
    <w:p w14:paraId="15F16B55" w14:textId="3E05EE3E" w:rsidR="00B659FF" w:rsidRPr="00087023" w:rsidRDefault="00C00781">
      <w:pPr>
        <w:tabs>
          <w:tab w:val="right" w:pos="9249"/>
        </w:tabs>
        <w:ind w:left="-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Tata</w:t>
      </w:r>
      <w:r w:rsidR="001742A9" w:rsidRPr="00087023">
        <w:rPr>
          <w:rFonts w:ascii="Times New Roman" w:hAnsi="Times New Roman"/>
          <w:sz w:val="24"/>
        </w:rPr>
        <w:t>, 20</w:t>
      </w:r>
      <w:r>
        <w:rPr>
          <w:rFonts w:ascii="Times New Roman" w:hAnsi="Times New Roman"/>
          <w:sz w:val="24"/>
        </w:rPr>
        <w:t>20</w:t>
      </w:r>
      <w:r w:rsidR="001742A9" w:rsidRPr="000870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</w:t>
      </w:r>
      <w:r w:rsidR="0004746E">
        <w:rPr>
          <w:rFonts w:ascii="Times New Roman" w:hAnsi="Times New Roman"/>
          <w:sz w:val="24"/>
        </w:rPr>
        <w:t>únius</w:t>
      </w:r>
      <w:r w:rsidR="001742A9" w:rsidRPr="00087023">
        <w:rPr>
          <w:rFonts w:ascii="Times New Roman" w:hAnsi="Times New Roman"/>
          <w:sz w:val="24"/>
        </w:rPr>
        <w:t xml:space="preserve"> </w:t>
      </w:r>
      <w:r w:rsidR="00DA78BE">
        <w:rPr>
          <w:rFonts w:ascii="Times New Roman" w:hAnsi="Times New Roman"/>
          <w:sz w:val="24"/>
        </w:rPr>
        <w:t>26</w:t>
      </w:r>
      <w:r w:rsidR="001742A9" w:rsidRPr="00087023">
        <w:rPr>
          <w:rFonts w:ascii="Times New Roman" w:hAnsi="Times New Roman"/>
          <w:sz w:val="24"/>
        </w:rPr>
        <w:t>.</w:t>
      </w:r>
      <w:r w:rsidR="001742A9" w:rsidRPr="00087023">
        <w:rPr>
          <w:rFonts w:ascii="Times New Roman" w:hAnsi="Times New Roman"/>
          <w:sz w:val="24"/>
        </w:rPr>
        <w:tab/>
      </w:r>
    </w:p>
    <w:sectPr w:rsidR="00B659FF" w:rsidRPr="00087023">
      <w:pgSz w:w="11827" w:h="16742"/>
      <w:pgMar w:top="1440" w:right="1277" w:bottom="1378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FF"/>
    <w:rsid w:val="00013EFC"/>
    <w:rsid w:val="00032B72"/>
    <w:rsid w:val="0004746E"/>
    <w:rsid w:val="00054E62"/>
    <w:rsid w:val="00070313"/>
    <w:rsid w:val="00087023"/>
    <w:rsid w:val="000D3613"/>
    <w:rsid w:val="001742A9"/>
    <w:rsid w:val="001E56E1"/>
    <w:rsid w:val="00206C6D"/>
    <w:rsid w:val="003955A6"/>
    <w:rsid w:val="003A0214"/>
    <w:rsid w:val="004247D5"/>
    <w:rsid w:val="004662FA"/>
    <w:rsid w:val="00471EDA"/>
    <w:rsid w:val="004833BB"/>
    <w:rsid w:val="00503FAE"/>
    <w:rsid w:val="00520457"/>
    <w:rsid w:val="00535E16"/>
    <w:rsid w:val="00553978"/>
    <w:rsid w:val="005E2B09"/>
    <w:rsid w:val="00644423"/>
    <w:rsid w:val="00657362"/>
    <w:rsid w:val="00693783"/>
    <w:rsid w:val="007074E2"/>
    <w:rsid w:val="007A6808"/>
    <w:rsid w:val="0084425F"/>
    <w:rsid w:val="008A2288"/>
    <w:rsid w:val="0095252C"/>
    <w:rsid w:val="00997FF6"/>
    <w:rsid w:val="009D630F"/>
    <w:rsid w:val="009E17AA"/>
    <w:rsid w:val="00A97519"/>
    <w:rsid w:val="00B659FF"/>
    <w:rsid w:val="00C00781"/>
    <w:rsid w:val="00CB2776"/>
    <w:rsid w:val="00CB3AB0"/>
    <w:rsid w:val="00CB7E6D"/>
    <w:rsid w:val="00D0062B"/>
    <w:rsid w:val="00D641D4"/>
    <w:rsid w:val="00DA78BE"/>
    <w:rsid w:val="00DB3EB4"/>
    <w:rsid w:val="00DC7EF6"/>
    <w:rsid w:val="00F922E3"/>
    <w:rsid w:val="00F938A1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3302"/>
  <w15:docId w15:val="{5327F82F-A318-48E0-B471-4B119BE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03" w:line="248" w:lineRule="auto"/>
      <w:ind w:left="206"/>
      <w:jc w:val="both"/>
    </w:pPr>
    <w:rPr>
      <w:rFonts w:ascii="Calibri" w:eastAsia="Calibri" w:hAnsi="Calibri" w:cs="Calibri"/>
      <w:color w:val="000000"/>
      <w:sz w:val="20"/>
      <w:lang w:val="hu-HU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13" w:line="254" w:lineRule="auto"/>
      <w:ind w:left="53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457"/>
    <w:rPr>
      <w:rFonts w:ascii="Segoe UI" w:eastAsia="Calibri" w:hAnsi="Segoe UI" w:cs="Segoe UI"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C7E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3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thyetkeztetes@igh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thy-tata.hu/" TargetMode="External"/><Relationship Id="rId5" Type="http://schemas.openxmlformats.org/officeDocument/2006/relationships/hyperlink" Target="mailto:blathyetkeztetes@igh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2740-B367-4D9C-99CC-710254A6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568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Németh Ildikó Katalin</cp:lastModifiedBy>
  <cp:revision>3</cp:revision>
  <cp:lastPrinted>2020-06-19T09:40:00Z</cp:lastPrinted>
  <dcterms:created xsi:type="dcterms:W3CDTF">2020-06-26T06:05:00Z</dcterms:created>
  <dcterms:modified xsi:type="dcterms:W3CDTF">2020-06-26T06:35:00Z</dcterms:modified>
</cp:coreProperties>
</file>